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2F" w:rsidRDefault="00AA772F" w:rsidP="00AA772F">
      <w:pPr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AA772F">
        <w:rPr>
          <w:rFonts w:ascii="Times New Roman" w:hAnsi="Times New Roman" w:cs="Times New Roman"/>
          <w:b/>
          <w:sz w:val="32"/>
          <w:szCs w:val="32"/>
        </w:rPr>
        <w:t>В соответствии с подпунктом 72 пункта 1 статьи 333.33 Налогового кодекса</w:t>
      </w:r>
      <w:r>
        <w:rPr>
          <w:rFonts w:ascii="Times New Roman" w:hAnsi="Times New Roman" w:cs="Times New Roman"/>
          <w:b/>
          <w:sz w:val="32"/>
          <w:szCs w:val="32"/>
        </w:rPr>
        <w:t xml:space="preserve"> Российской Федерации заявитель уплачивает государственную пошлину </w:t>
      </w: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за следующие действия, совершаемые уполномоченными органами при проведении аттестации в случаях, если такая аттестация предусмотрена законодательством Российской Федерации:</w:t>
      </w:r>
    </w:p>
    <w:p w:rsidR="00AA772F" w:rsidRDefault="00AA772F" w:rsidP="00AA772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AA772F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>выдачу аттестата</w:t>
      </w: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, свидетельства либо иного документа, подтверждающего уровень квалификации, - </w:t>
      </w:r>
      <w:r w:rsidRPr="00AA772F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>1 300 рублей</w:t>
      </w: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;</w:t>
      </w:r>
    </w:p>
    <w:p w:rsidR="00AA772F" w:rsidRDefault="00AA772F" w:rsidP="00AA772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AA772F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>внесение изменений в аттестат</w:t>
      </w: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, свидетельство либо иной документ, подтверждающий уровень квалификации, в связи с переменой фамилии, имени, отчества - </w:t>
      </w:r>
      <w:r w:rsidRPr="00AA772F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>350 рублей</w:t>
      </w: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;</w:t>
      </w:r>
    </w:p>
    <w:p w:rsidR="00AA772F" w:rsidRDefault="00AA772F" w:rsidP="00AA772F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AA772F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>выдачу дубликата аттестата</w:t>
      </w: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, свидетельства либо иного документа, подтверждающего уровень квалификации, в связи с его утерей - </w:t>
      </w:r>
      <w:r w:rsidRPr="00AA772F">
        <w:rPr>
          <w:rFonts w:ascii="Times New Roman" w:eastAsiaTheme="minorHAnsi" w:hAnsi="Times New Roman" w:cs="Times New Roman"/>
          <w:b/>
          <w:bCs/>
          <w:sz w:val="32"/>
          <w:szCs w:val="32"/>
          <w:u w:val="single"/>
          <w:lang w:eastAsia="en-US"/>
        </w:rPr>
        <w:t>1 300 рублей</w:t>
      </w: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.</w:t>
      </w:r>
    </w:p>
    <w:p w:rsidR="00AA772F" w:rsidRDefault="00AA772F" w:rsidP="00AA77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E32" w:rsidRDefault="00CA6E32" w:rsidP="00AA77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E32" w:rsidRDefault="00CA6E32" w:rsidP="00AA77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72F" w:rsidRPr="00CA6E32" w:rsidRDefault="00AA772F" w:rsidP="00AA77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E32">
        <w:rPr>
          <w:rFonts w:ascii="Times New Roman" w:hAnsi="Times New Roman" w:cs="Times New Roman"/>
          <w:b/>
          <w:sz w:val="32"/>
          <w:szCs w:val="32"/>
        </w:rPr>
        <w:t xml:space="preserve">РЕКВИЗИТЫ </w:t>
      </w:r>
    </w:p>
    <w:p w:rsidR="00AA772F" w:rsidRPr="00CA6E32" w:rsidRDefault="00AA772F" w:rsidP="00AA77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E32">
        <w:rPr>
          <w:rFonts w:ascii="Times New Roman" w:hAnsi="Times New Roman" w:cs="Times New Roman"/>
          <w:b/>
          <w:sz w:val="32"/>
          <w:szCs w:val="32"/>
        </w:rPr>
        <w:t>Управлени</w:t>
      </w:r>
      <w:r w:rsidRPr="00CA6E32">
        <w:rPr>
          <w:rFonts w:ascii="Times New Roman" w:hAnsi="Times New Roman" w:cs="Times New Roman"/>
          <w:b/>
          <w:sz w:val="32"/>
          <w:szCs w:val="32"/>
        </w:rPr>
        <w:t>я</w:t>
      </w:r>
      <w:r w:rsidRPr="00CA6E32">
        <w:rPr>
          <w:rFonts w:ascii="Times New Roman" w:hAnsi="Times New Roman" w:cs="Times New Roman"/>
          <w:b/>
          <w:sz w:val="32"/>
          <w:szCs w:val="32"/>
        </w:rPr>
        <w:t xml:space="preserve"> культуры и туризма Липецкой области </w:t>
      </w:r>
    </w:p>
    <w:p w:rsidR="00A1248A" w:rsidRPr="00CA6E32" w:rsidRDefault="00A1248A" w:rsidP="00A124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E32">
        <w:rPr>
          <w:rFonts w:ascii="Times New Roman" w:hAnsi="Times New Roman" w:cs="Times New Roman"/>
          <w:b/>
          <w:sz w:val="32"/>
          <w:szCs w:val="32"/>
        </w:rPr>
        <w:t>Для оплаты государственной пошлины</w:t>
      </w:r>
    </w:p>
    <w:p w:rsidR="00A1248A" w:rsidRPr="00CA6E32" w:rsidRDefault="00A1248A" w:rsidP="00A124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E32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CA6E32">
        <w:rPr>
          <w:rFonts w:ascii="Times New Roman" w:hAnsi="Times New Roman" w:cs="Times New Roman"/>
          <w:b/>
          <w:sz w:val="32"/>
          <w:szCs w:val="32"/>
        </w:rPr>
        <w:t>выдачу</w:t>
      </w:r>
      <w:bookmarkStart w:id="0" w:name="_GoBack"/>
      <w:bookmarkEnd w:id="0"/>
      <w:r w:rsidRPr="00CA6E32">
        <w:rPr>
          <w:rFonts w:ascii="Times New Roman" w:hAnsi="Times New Roman" w:cs="Times New Roman"/>
          <w:b/>
          <w:sz w:val="32"/>
          <w:szCs w:val="32"/>
        </w:rPr>
        <w:t xml:space="preserve"> аттеста</w:t>
      </w:r>
      <w:r w:rsidR="00CA6E32">
        <w:rPr>
          <w:rFonts w:ascii="Times New Roman" w:hAnsi="Times New Roman" w:cs="Times New Roman"/>
          <w:b/>
          <w:sz w:val="32"/>
          <w:szCs w:val="32"/>
        </w:rPr>
        <w:t>та</w:t>
      </w:r>
      <w:r w:rsidRPr="00CA6E32">
        <w:rPr>
          <w:rFonts w:ascii="Times New Roman" w:hAnsi="Times New Roman" w:cs="Times New Roman"/>
          <w:b/>
          <w:sz w:val="32"/>
          <w:szCs w:val="32"/>
        </w:rPr>
        <w:t xml:space="preserve"> экскурсовода (гида), гида-переводчика</w:t>
      </w:r>
    </w:p>
    <w:p w:rsidR="00AA772F" w:rsidRPr="00CA6E32" w:rsidRDefault="00AA772F" w:rsidP="00AA77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A772F" w:rsidRPr="00CA6E32" w:rsidRDefault="00AA772F" w:rsidP="00AA77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6E32">
        <w:rPr>
          <w:rFonts w:ascii="Times New Roman" w:hAnsi="Times New Roman" w:cs="Times New Roman"/>
          <w:b/>
          <w:sz w:val="32"/>
          <w:szCs w:val="32"/>
        </w:rPr>
        <w:t>Получатель:</w:t>
      </w:r>
      <w:r w:rsidRPr="00CA6E32">
        <w:rPr>
          <w:rFonts w:ascii="Times New Roman" w:hAnsi="Times New Roman" w:cs="Times New Roman"/>
          <w:sz w:val="32"/>
          <w:szCs w:val="32"/>
        </w:rPr>
        <w:t xml:space="preserve"> </w:t>
      </w:r>
      <w:r w:rsidRPr="00CA6E32">
        <w:rPr>
          <w:rFonts w:ascii="Times New Roman" w:hAnsi="Times New Roman" w:cs="Times New Roman"/>
          <w:sz w:val="32"/>
          <w:szCs w:val="32"/>
        </w:rPr>
        <w:t xml:space="preserve">УФК по Липецкой области (Управление финансов области (Управление культуры и туризма Липецкой области)), </w:t>
      </w:r>
      <w:r w:rsidRPr="00CA6E32">
        <w:rPr>
          <w:rFonts w:ascii="Times New Roman" w:hAnsi="Times New Roman" w:cs="Times New Roman"/>
          <w:b/>
          <w:sz w:val="32"/>
          <w:szCs w:val="32"/>
        </w:rPr>
        <w:t>Л/С</w:t>
      </w:r>
      <w:r w:rsidRPr="00CA6E32">
        <w:rPr>
          <w:rFonts w:ascii="Times New Roman" w:hAnsi="Times New Roman" w:cs="Times New Roman"/>
          <w:sz w:val="32"/>
          <w:szCs w:val="32"/>
        </w:rPr>
        <w:t xml:space="preserve"> 04462009230</w:t>
      </w:r>
    </w:p>
    <w:p w:rsidR="00AA772F" w:rsidRPr="00CA6E32" w:rsidRDefault="00AA772F" w:rsidP="00AA77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6E32">
        <w:rPr>
          <w:rFonts w:ascii="Times New Roman" w:hAnsi="Times New Roman" w:cs="Times New Roman"/>
          <w:b/>
          <w:sz w:val="32"/>
          <w:szCs w:val="32"/>
        </w:rPr>
        <w:t xml:space="preserve">ИНН   </w:t>
      </w:r>
      <w:r w:rsidRPr="00CA6E32">
        <w:rPr>
          <w:rFonts w:ascii="Times New Roman" w:hAnsi="Times New Roman" w:cs="Times New Roman"/>
          <w:sz w:val="32"/>
          <w:szCs w:val="32"/>
        </w:rPr>
        <w:t xml:space="preserve">          4826010313</w:t>
      </w:r>
    </w:p>
    <w:p w:rsidR="00AA772F" w:rsidRPr="00CA6E32" w:rsidRDefault="00AA772F" w:rsidP="00AA77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6E32">
        <w:rPr>
          <w:rFonts w:ascii="Times New Roman" w:hAnsi="Times New Roman" w:cs="Times New Roman"/>
          <w:b/>
          <w:sz w:val="32"/>
          <w:szCs w:val="32"/>
        </w:rPr>
        <w:t xml:space="preserve">КПП </w:t>
      </w:r>
      <w:r w:rsidRPr="00CA6E32">
        <w:rPr>
          <w:rFonts w:ascii="Times New Roman" w:hAnsi="Times New Roman" w:cs="Times New Roman"/>
          <w:sz w:val="32"/>
          <w:szCs w:val="32"/>
        </w:rPr>
        <w:t xml:space="preserve">            482601001</w:t>
      </w:r>
    </w:p>
    <w:p w:rsidR="00AA772F" w:rsidRPr="00CA6E32" w:rsidRDefault="00AA772F" w:rsidP="00AA77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6E32">
        <w:rPr>
          <w:rFonts w:ascii="Times New Roman" w:hAnsi="Times New Roman" w:cs="Times New Roman"/>
          <w:b/>
          <w:sz w:val="32"/>
          <w:szCs w:val="32"/>
        </w:rPr>
        <w:t xml:space="preserve">ОКТМО   </w:t>
      </w:r>
      <w:r w:rsidRPr="00CA6E32">
        <w:rPr>
          <w:rFonts w:ascii="Times New Roman" w:hAnsi="Times New Roman" w:cs="Times New Roman"/>
          <w:sz w:val="32"/>
          <w:szCs w:val="32"/>
        </w:rPr>
        <w:t xml:space="preserve">    42701000001</w:t>
      </w:r>
    </w:p>
    <w:p w:rsidR="00AA772F" w:rsidRPr="00CA6E32" w:rsidRDefault="00AA772F" w:rsidP="00AA77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6E32">
        <w:rPr>
          <w:rFonts w:ascii="Times New Roman" w:hAnsi="Times New Roman" w:cs="Times New Roman"/>
          <w:b/>
          <w:sz w:val="32"/>
          <w:szCs w:val="32"/>
        </w:rPr>
        <w:t>БИК</w:t>
      </w:r>
      <w:r w:rsidRPr="00CA6E32">
        <w:rPr>
          <w:rFonts w:ascii="Times New Roman" w:hAnsi="Times New Roman" w:cs="Times New Roman"/>
          <w:sz w:val="32"/>
          <w:szCs w:val="32"/>
        </w:rPr>
        <w:t xml:space="preserve"> 014206212</w:t>
      </w:r>
    </w:p>
    <w:p w:rsidR="00AA772F" w:rsidRPr="00CA6E32" w:rsidRDefault="00AA772F" w:rsidP="00AA77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6E32">
        <w:rPr>
          <w:rFonts w:ascii="Times New Roman" w:hAnsi="Times New Roman" w:cs="Times New Roman"/>
          <w:b/>
          <w:sz w:val="32"/>
          <w:szCs w:val="32"/>
        </w:rPr>
        <w:t>Казначейский счет (р/с)</w:t>
      </w:r>
      <w:r w:rsidRPr="00CA6E32">
        <w:rPr>
          <w:rFonts w:ascii="Times New Roman" w:hAnsi="Times New Roman" w:cs="Times New Roman"/>
          <w:sz w:val="32"/>
          <w:szCs w:val="32"/>
        </w:rPr>
        <w:t xml:space="preserve"> 03100643000000014600</w:t>
      </w:r>
    </w:p>
    <w:p w:rsidR="00AA772F" w:rsidRPr="00CA6E32" w:rsidRDefault="00AA772F" w:rsidP="00AA77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6E32">
        <w:rPr>
          <w:rFonts w:ascii="Times New Roman" w:hAnsi="Times New Roman" w:cs="Times New Roman"/>
          <w:b/>
          <w:sz w:val="32"/>
          <w:szCs w:val="32"/>
        </w:rPr>
        <w:t>Единый казначейский счет (к/с)</w:t>
      </w:r>
      <w:r w:rsidRPr="00CA6E32">
        <w:rPr>
          <w:rFonts w:ascii="Times New Roman" w:hAnsi="Times New Roman" w:cs="Times New Roman"/>
          <w:sz w:val="32"/>
          <w:szCs w:val="32"/>
        </w:rPr>
        <w:t xml:space="preserve"> 40102810945370000039  </w:t>
      </w:r>
    </w:p>
    <w:p w:rsidR="00AA772F" w:rsidRPr="00CA6E32" w:rsidRDefault="00AA772F" w:rsidP="00AA77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6E32">
        <w:rPr>
          <w:rFonts w:ascii="Times New Roman" w:hAnsi="Times New Roman" w:cs="Times New Roman"/>
          <w:b/>
          <w:sz w:val="32"/>
          <w:szCs w:val="32"/>
        </w:rPr>
        <w:t xml:space="preserve">Наименование банка получателя: </w:t>
      </w:r>
      <w:r w:rsidRPr="00CA6E32">
        <w:rPr>
          <w:rFonts w:ascii="Times New Roman" w:hAnsi="Times New Roman" w:cs="Times New Roman"/>
          <w:sz w:val="32"/>
          <w:szCs w:val="32"/>
        </w:rPr>
        <w:t xml:space="preserve">ОТДЕЛЕНИЕ ЛИПЕЦК БАНКА РОССИИ//УФК ПО ЛИПЕЦКОЙ ОБЛАСТИ г. Липецк </w:t>
      </w:r>
    </w:p>
    <w:p w:rsidR="00AA772F" w:rsidRPr="00CA6E32" w:rsidRDefault="00AA772F" w:rsidP="00AA77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A6E32">
        <w:rPr>
          <w:rFonts w:ascii="Times New Roman" w:hAnsi="Times New Roman" w:cs="Times New Roman"/>
          <w:b/>
          <w:sz w:val="32"/>
          <w:szCs w:val="32"/>
        </w:rPr>
        <w:t xml:space="preserve">КБК </w:t>
      </w:r>
      <w:r w:rsidRPr="00CA6E32">
        <w:rPr>
          <w:rFonts w:ascii="Times New Roman" w:hAnsi="Times New Roman" w:cs="Times New Roman"/>
          <w:b/>
          <w:sz w:val="32"/>
          <w:szCs w:val="32"/>
        </w:rPr>
        <w:t xml:space="preserve">010 108 07082 01 0000110 </w:t>
      </w:r>
    </w:p>
    <w:sectPr w:rsidR="00AA772F" w:rsidRPr="00CA6E32" w:rsidSect="007A31B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2F"/>
    <w:rsid w:val="00257559"/>
    <w:rsid w:val="00974886"/>
    <w:rsid w:val="00A1248A"/>
    <w:rsid w:val="00AA772F"/>
    <w:rsid w:val="00C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BBB0"/>
  <w15:chartTrackingRefBased/>
  <w15:docId w15:val="{4528FF88-04EF-4071-9F24-D76040D6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48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Бобкова Екатерина Геннадьевна</dc:creator>
  <cp:keywords/>
  <dc:description/>
  <cp:lastModifiedBy>Бобкова Екатерина Геннадьевна</cp:lastModifiedBy>
  <cp:revision>1</cp:revision>
  <dcterms:created xsi:type="dcterms:W3CDTF">2022-10-27T09:45:00Z</dcterms:created>
  <dcterms:modified xsi:type="dcterms:W3CDTF">2022-10-27T10:06:00Z</dcterms:modified>
</cp:coreProperties>
</file>